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A91" w:rsidRDefault="00A92C24" w:rsidP="00B94A91">
      <w:pPr>
        <w:spacing w:after="0" w:line="240" w:lineRule="auto"/>
        <w:ind w:left="-57" w:right="-57"/>
        <w:jc w:val="right"/>
        <w:rPr>
          <w:rFonts w:ascii="Times New Roman" w:hAnsi="Times New Roman" w:cs="Times New Roman"/>
          <w:sz w:val="28"/>
          <w:szCs w:val="28"/>
        </w:rPr>
      </w:pPr>
      <w:r w:rsidRPr="003C14D1">
        <w:rPr>
          <w:rFonts w:ascii="Times New Roman" w:hAnsi="Times New Roman" w:cs="Times New Roman"/>
          <w:sz w:val="28"/>
          <w:szCs w:val="28"/>
        </w:rPr>
        <w:t>Продолжение приложения</w:t>
      </w:r>
      <w:r w:rsidR="00364B25">
        <w:rPr>
          <w:rFonts w:ascii="Times New Roman" w:hAnsi="Times New Roman" w:cs="Times New Roman"/>
          <w:sz w:val="28"/>
          <w:szCs w:val="28"/>
        </w:rPr>
        <w:t xml:space="preserve"> </w:t>
      </w:r>
      <w:r w:rsidR="00171285">
        <w:rPr>
          <w:rFonts w:ascii="Times New Roman" w:hAnsi="Times New Roman" w:cs="Times New Roman"/>
          <w:sz w:val="28"/>
          <w:szCs w:val="28"/>
        </w:rPr>
        <w:t>2</w:t>
      </w:r>
      <w:r w:rsidR="00B94A91">
        <w:rPr>
          <w:rFonts w:ascii="Times New Roman" w:hAnsi="Times New Roman" w:cs="Times New Roman"/>
          <w:sz w:val="28"/>
          <w:szCs w:val="28"/>
        </w:rPr>
        <w:t>5</w:t>
      </w:r>
    </w:p>
    <w:p w:rsidR="00FC33C9" w:rsidRDefault="00A92C24" w:rsidP="00B94A91">
      <w:pPr>
        <w:spacing w:after="0" w:line="240" w:lineRule="auto"/>
        <w:ind w:left="-57" w:right="-57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00CF" w:rsidRPr="008100CF" w:rsidRDefault="00A92C24" w:rsidP="007772E6">
      <w:pPr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00CF" w:rsidRPr="008100CF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A644C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8100CF" w:rsidRPr="008100CF" w:rsidRDefault="008100CF" w:rsidP="008100CF">
      <w:pPr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04C5">
        <w:rPr>
          <w:rFonts w:ascii="Times New Roman" w:eastAsia="Times New Roman" w:hAnsi="Times New Roman" w:cs="Times New Roman"/>
          <w:sz w:val="28"/>
          <w:szCs w:val="28"/>
        </w:rPr>
        <w:t>Перечень пакетов акций</w:t>
      </w:r>
      <w:r w:rsidR="00EA04C5" w:rsidRPr="00EA04C5">
        <w:rPr>
          <w:rFonts w:ascii="Times New Roman" w:eastAsia="Times New Roman" w:hAnsi="Times New Roman" w:cs="Times New Roman"/>
          <w:sz w:val="28"/>
          <w:szCs w:val="28"/>
        </w:rPr>
        <w:t>, долей</w:t>
      </w:r>
      <w:r w:rsidRPr="008100CF">
        <w:rPr>
          <w:rFonts w:ascii="Times New Roman" w:eastAsia="Times New Roman" w:hAnsi="Times New Roman" w:cs="Times New Roman"/>
          <w:sz w:val="28"/>
          <w:szCs w:val="28"/>
        </w:rPr>
        <w:t xml:space="preserve"> хозяйственных обществ, находящихся в государственной собственности Вол</w:t>
      </w:r>
      <w:r w:rsidR="00EA04C5">
        <w:rPr>
          <w:rFonts w:ascii="Times New Roman" w:eastAsia="Times New Roman" w:hAnsi="Times New Roman" w:cs="Times New Roman"/>
          <w:sz w:val="28"/>
          <w:szCs w:val="28"/>
        </w:rPr>
        <w:t xml:space="preserve">гоградской области, подлежащих внесению в уставный капитал </w:t>
      </w:r>
      <w:r w:rsidR="00EA04C5" w:rsidRPr="00EA04C5">
        <w:rPr>
          <w:rFonts w:ascii="Times New Roman" w:eastAsia="Times New Roman" w:hAnsi="Times New Roman" w:cs="Times New Roman"/>
          <w:sz w:val="28"/>
          <w:szCs w:val="28"/>
        </w:rPr>
        <w:t>акционерных обществ</w:t>
      </w:r>
    </w:p>
    <w:p w:rsidR="008100CF" w:rsidRPr="008100CF" w:rsidRDefault="008100CF" w:rsidP="008100CF">
      <w:pPr>
        <w:pStyle w:val="2"/>
        <w:spacing w:after="0" w:line="240" w:lineRule="auto"/>
        <w:ind w:left="0"/>
        <w:rPr>
          <w:sz w:val="28"/>
          <w:szCs w:val="28"/>
        </w:rPr>
      </w:pPr>
    </w:p>
    <w:tbl>
      <w:tblPr>
        <w:tblW w:w="15167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00"/>
        <w:gridCol w:w="2551"/>
        <w:gridCol w:w="1985"/>
        <w:gridCol w:w="1701"/>
        <w:gridCol w:w="1701"/>
        <w:gridCol w:w="1984"/>
        <w:gridCol w:w="2268"/>
      </w:tblGrid>
      <w:tr w:rsidR="007960E6" w:rsidRPr="008100CF" w:rsidTr="00EA04C5">
        <w:trPr>
          <w:trHeight w:val="836"/>
        </w:trPr>
        <w:tc>
          <w:tcPr>
            <w:tcW w:w="677" w:type="dxa"/>
            <w:vMerge w:val="restart"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  <w:r w:rsidRPr="008100CF">
              <w:t>№ п/п</w:t>
            </w:r>
          </w:p>
        </w:tc>
        <w:tc>
          <w:tcPr>
            <w:tcW w:w="2300" w:type="dxa"/>
            <w:vMerge w:val="restart"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  <w:r w:rsidRPr="008100CF">
              <w:t>Наименование хозяйственного общества</w:t>
            </w:r>
          </w:p>
        </w:tc>
        <w:tc>
          <w:tcPr>
            <w:tcW w:w="2551" w:type="dxa"/>
            <w:vMerge w:val="restart"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  <w:r w:rsidRPr="008100CF">
              <w:t>Место нахождения</w:t>
            </w:r>
          </w:p>
        </w:tc>
        <w:tc>
          <w:tcPr>
            <w:tcW w:w="1985" w:type="dxa"/>
            <w:vMerge w:val="restart"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  <w:r w:rsidRPr="008100CF">
              <w:t>Основной вид деятельности</w:t>
            </w:r>
          </w:p>
        </w:tc>
        <w:tc>
          <w:tcPr>
            <w:tcW w:w="1701" w:type="dxa"/>
            <w:vMerge w:val="restart"/>
          </w:tcPr>
          <w:p w:rsidR="007960E6" w:rsidRPr="008100CF" w:rsidRDefault="007960E6" w:rsidP="00EA04C5">
            <w:pPr>
              <w:pStyle w:val="2"/>
              <w:spacing w:after="0" w:line="240" w:lineRule="auto"/>
              <w:ind w:left="0"/>
              <w:jc w:val="center"/>
            </w:pPr>
            <w:r w:rsidRPr="008100CF">
              <w:t xml:space="preserve">Уставный капитал, </w:t>
            </w:r>
            <w:r w:rsidR="00EA04C5">
              <w:br/>
              <w:t xml:space="preserve">тыс. </w:t>
            </w:r>
            <w:r w:rsidRPr="008100CF">
              <w:t>рублей</w:t>
            </w:r>
          </w:p>
        </w:tc>
        <w:tc>
          <w:tcPr>
            <w:tcW w:w="1701" w:type="dxa"/>
            <w:vMerge w:val="restart"/>
          </w:tcPr>
          <w:p w:rsidR="007960E6" w:rsidRPr="008100CF" w:rsidRDefault="007960E6" w:rsidP="00EA04C5">
            <w:pPr>
              <w:pStyle w:val="2"/>
              <w:spacing w:after="0" w:line="240" w:lineRule="auto"/>
              <w:ind w:left="0"/>
              <w:jc w:val="center"/>
            </w:pPr>
            <w:r>
              <w:t>Н</w:t>
            </w:r>
            <w:r w:rsidR="00EA04C5">
              <w:t xml:space="preserve">оминальная стоимость, тыс. </w:t>
            </w:r>
            <w:r w:rsidRPr="008100CF">
              <w:t>рублей</w:t>
            </w:r>
          </w:p>
        </w:tc>
        <w:tc>
          <w:tcPr>
            <w:tcW w:w="4252" w:type="dxa"/>
            <w:gridSpan w:val="2"/>
          </w:tcPr>
          <w:p w:rsidR="007960E6" w:rsidRPr="008100CF" w:rsidRDefault="007960E6" w:rsidP="00EA04C5">
            <w:pPr>
              <w:pStyle w:val="2"/>
              <w:spacing w:after="0" w:line="240" w:lineRule="auto"/>
              <w:ind w:left="0"/>
              <w:jc w:val="center"/>
            </w:pPr>
            <w:r w:rsidRPr="008100CF">
              <w:t>Доля государственной собственности Волгоградской области в уставном капитале обществ</w:t>
            </w:r>
          </w:p>
        </w:tc>
      </w:tr>
      <w:tr w:rsidR="007960E6" w:rsidRPr="008100CF" w:rsidTr="00EA04C5">
        <w:tc>
          <w:tcPr>
            <w:tcW w:w="677" w:type="dxa"/>
            <w:vMerge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</w:p>
        </w:tc>
        <w:tc>
          <w:tcPr>
            <w:tcW w:w="2300" w:type="dxa"/>
            <w:vMerge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</w:p>
        </w:tc>
        <w:tc>
          <w:tcPr>
            <w:tcW w:w="2551" w:type="dxa"/>
            <w:vMerge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</w:p>
        </w:tc>
        <w:tc>
          <w:tcPr>
            <w:tcW w:w="1985" w:type="dxa"/>
            <w:vMerge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</w:p>
        </w:tc>
        <w:tc>
          <w:tcPr>
            <w:tcW w:w="1701" w:type="dxa"/>
            <w:vMerge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</w:p>
        </w:tc>
        <w:tc>
          <w:tcPr>
            <w:tcW w:w="1701" w:type="dxa"/>
            <w:vMerge/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</w:pPr>
          </w:p>
        </w:tc>
        <w:tc>
          <w:tcPr>
            <w:tcW w:w="1984" w:type="dxa"/>
          </w:tcPr>
          <w:p w:rsidR="007960E6" w:rsidRPr="008100CF" w:rsidRDefault="00EA04C5" w:rsidP="00D41483">
            <w:pPr>
              <w:pStyle w:val="2"/>
              <w:spacing w:after="0" w:line="240" w:lineRule="auto"/>
              <w:ind w:left="0"/>
              <w:jc w:val="center"/>
            </w:pPr>
            <w:r>
              <w:t xml:space="preserve">принадлежащих Волгоградской области акций </w:t>
            </w:r>
          </w:p>
        </w:tc>
        <w:tc>
          <w:tcPr>
            <w:tcW w:w="2268" w:type="dxa"/>
          </w:tcPr>
          <w:p w:rsidR="007960E6" w:rsidRPr="008100CF" w:rsidRDefault="00EA04C5" w:rsidP="002A169D">
            <w:pPr>
              <w:pStyle w:val="2"/>
              <w:spacing w:after="0" w:line="240" w:lineRule="auto"/>
              <w:ind w:left="0"/>
              <w:jc w:val="center"/>
            </w:pPr>
            <w:r w:rsidRPr="008100CF">
              <w:t>подлежащих приватизации</w:t>
            </w:r>
            <w:r w:rsidR="002A169D">
              <w:t xml:space="preserve"> (доля / количество акций)</w:t>
            </w:r>
          </w:p>
        </w:tc>
      </w:tr>
    </w:tbl>
    <w:p w:rsidR="008100CF" w:rsidRPr="008100CF" w:rsidRDefault="008100CF" w:rsidP="008100CF">
      <w:pPr>
        <w:pStyle w:val="2"/>
        <w:spacing w:after="0" w:line="240" w:lineRule="auto"/>
        <w:ind w:left="0"/>
        <w:rPr>
          <w:sz w:val="2"/>
          <w:szCs w:val="2"/>
        </w:rPr>
      </w:pPr>
    </w:p>
    <w:tbl>
      <w:tblPr>
        <w:tblW w:w="151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10"/>
        <w:gridCol w:w="2268"/>
        <w:gridCol w:w="2551"/>
        <w:gridCol w:w="1985"/>
        <w:gridCol w:w="1701"/>
        <w:gridCol w:w="1701"/>
        <w:gridCol w:w="1984"/>
        <w:gridCol w:w="2268"/>
      </w:tblGrid>
      <w:tr w:rsidR="007960E6" w:rsidRPr="008100CF" w:rsidTr="00EA04C5">
        <w:trPr>
          <w:tblHeader/>
        </w:trPr>
        <w:tc>
          <w:tcPr>
            <w:tcW w:w="709" w:type="dxa"/>
            <w:gridSpan w:val="2"/>
            <w:tcBorders>
              <w:left w:val="nil"/>
              <w:bottom w:val="single" w:sz="4" w:space="0" w:color="auto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7960E6" w:rsidRPr="008100CF" w:rsidRDefault="00EA04C5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960E6" w:rsidRPr="008100CF" w:rsidTr="00EA04C5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8100CF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EA04C5" w:rsidRPr="008100CF" w:rsidTr="00EA04C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8100CF" w:rsidRDefault="00EA04C5" w:rsidP="001F1C4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8100C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ОАО "Михайловская типография"</w:t>
            </w:r>
          </w:p>
          <w:p w:rsidR="00EA04C5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403343,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Волгоградская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бласть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Михайловка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Обороны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85</w:t>
            </w:r>
          </w:p>
          <w:p w:rsidR="00EA04C5" w:rsidRPr="00D12739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Деятельность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издательская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3 422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3 422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029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EA04C5" w:rsidRDefault="00EA04C5" w:rsidP="001F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A169D" w:rsidRDefault="00EA04C5" w:rsidP="001F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  <w:r w:rsidR="002A169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EA04C5" w:rsidRPr="00EA04C5" w:rsidRDefault="002A169D" w:rsidP="001F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4069 шт.</w:t>
            </w:r>
          </w:p>
        </w:tc>
      </w:tr>
      <w:tr w:rsidR="00EA04C5" w:rsidRPr="008100CF" w:rsidTr="00EA04C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8100CF" w:rsidRDefault="00EA04C5" w:rsidP="001F1C4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 xml:space="preserve">АО "Союзпечать" Волгоградской области" 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400064,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Волгоградская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бласть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г.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Волгоград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br/>
              <w:t>у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л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. и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м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Маршала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Еременко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, д.68</w:t>
            </w:r>
          </w:p>
          <w:p w:rsidR="00EA04C5" w:rsidRPr="00D12739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Торговля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розничная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книгами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специализи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рованных</w:t>
            </w:r>
            <w:proofErr w:type="spellEnd"/>
            <w:proofErr w:type="gramEnd"/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магазинах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3731FA" w:rsidRDefault="001F1C4A" w:rsidP="001F1C4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731FA">
              <w:rPr>
                <w:rFonts w:ascii="Times New Roman" w:hAnsi="Times New Roman" w:cs="Times New Roman"/>
                <w:sz w:val="28"/>
                <w:szCs w:val="28"/>
              </w:rPr>
              <w:t>233 834,304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3731FA" w:rsidRDefault="00D12739" w:rsidP="001F1C4A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731FA">
              <w:rPr>
                <w:rFonts w:ascii="Times New Roman" w:hAnsi="Times New Roman" w:cs="Times New Roman"/>
                <w:sz w:val="28"/>
                <w:szCs w:val="28"/>
              </w:rPr>
              <w:t>233 834,304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3731FA" w:rsidRDefault="00EA04C5" w:rsidP="001F1C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FA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3731FA" w:rsidRDefault="00EA04C5" w:rsidP="001F1C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FA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  <w:r w:rsidR="002A169D" w:rsidRPr="003731F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2A169D" w:rsidRPr="003731FA" w:rsidRDefault="006339E8" w:rsidP="001F1C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1FA">
              <w:rPr>
                <w:rFonts w:ascii="Times New Roman" w:hAnsi="Times New Roman" w:cs="Times New Roman"/>
                <w:sz w:val="28"/>
                <w:szCs w:val="28"/>
              </w:rPr>
              <w:t>332151</w:t>
            </w:r>
            <w:r w:rsidR="002A169D" w:rsidRPr="003731FA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</w:tc>
      </w:tr>
      <w:tr w:rsidR="00EA04C5" w:rsidRPr="008100CF" w:rsidTr="00EA04C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C5" w:rsidRPr="00F37B75" w:rsidRDefault="00EA04C5" w:rsidP="00D414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ООО "Ленинская типография"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7F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404620</w:t>
            </w: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Волгоградская область, </w:t>
            </w:r>
            <w:r w:rsidR="001F1C4A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</w:t>
            </w:r>
            <w:r w:rsidR="001F1C4A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</w:t>
            </w: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енинский</w:t>
            </w: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EA04C5" w:rsidRPr="00D12739" w:rsidRDefault="001F1C4A" w:rsidP="007F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енинск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</w:t>
            </w: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л.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им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.У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варова</w:t>
            </w:r>
            <w:proofErr w:type="spellEnd"/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д. 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EA04C5" w:rsidRPr="00D12739" w:rsidRDefault="00EA04C5" w:rsidP="007F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7F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Деятельность</w:t>
            </w: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F1C4A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полиграфи-</w:t>
            </w:r>
            <w:r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ческая</w:t>
            </w:r>
            <w:proofErr w:type="spellEnd"/>
            <w:proofErr w:type="gramEnd"/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</w:p>
          <w:p w:rsidR="00EA04C5" w:rsidRPr="00D12739" w:rsidRDefault="001F1C4A" w:rsidP="007F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редоставле</w:t>
            </w:r>
            <w:r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ние</w:t>
            </w:r>
            <w:proofErr w:type="spellEnd"/>
            <w:proofErr w:type="gramEnd"/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услуг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этой</w:t>
            </w:r>
            <w:r w:rsidR="00EA04C5" w:rsidRPr="00D127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A04C5" w:rsidRPr="00D1273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области</w:t>
            </w:r>
          </w:p>
          <w:p w:rsidR="00EA04C5" w:rsidRPr="00D12739" w:rsidRDefault="00EA04C5" w:rsidP="007F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F37B75" w:rsidRDefault="00EA04C5" w:rsidP="00D414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855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F37B75" w:rsidRDefault="00EA04C5" w:rsidP="001F1C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855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EA04C5" w:rsidRDefault="00EA04C5" w:rsidP="00D414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EA04C5" w:rsidRDefault="00EA04C5" w:rsidP="001F1C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</w:tr>
      <w:tr w:rsidR="00EA04C5" w:rsidRPr="008100CF" w:rsidTr="00EA04C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ООО "Николаевская межрайонная типография"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404033, В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олгоградская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область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р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н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иколаевский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F1C4A"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г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иколаевск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F1C4A"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ул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ктябрьская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д. 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A04C5" w:rsidRPr="00D12739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Печатание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газет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7F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4 988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4 988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EA04C5" w:rsidRDefault="00EA04C5" w:rsidP="007F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EA04C5" w:rsidRDefault="00EA04C5" w:rsidP="007F18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A04C5" w:rsidRPr="008100CF" w:rsidTr="00EA04C5">
        <w:trPr>
          <w:trHeight w:val="18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ООО "Урюпинская типография"</w:t>
            </w:r>
          </w:p>
          <w:p w:rsidR="00EA04C5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403113,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Волгоградская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бласть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Урюпинск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F1C4A"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л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Гагарина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F1C4A"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EA04C5" w:rsidRPr="00D12739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D12739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Прочие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виды</w:t>
            </w:r>
            <w:r w:rsidRPr="00D12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621DFD" w:rsidRPr="00D12739">
              <w:rPr>
                <w:rFonts w:ascii="Times New Roman" w:hAnsi="Times New Roman" w:cs="Times New Roman"/>
                <w:sz w:val="28"/>
                <w:szCs w:val="28"/>
              </w:rPr>
              <w:t>полиграфи</w:t>
            </w:r>
            <w:proofErr w:type="spellEnd"/>
            <w:r w:rsidR="00621DFD" w:rsidRPr="00D127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ческой</w:t>
            </w:r>
            <w:proofErr w:type="gramEnd"/>
          </w:p>
          <w:p w:rsidR="00EA04C5" w:rsidRPr="00D12739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2739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7F18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1F1C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1808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EA04C5" w:rsidRDefault="00EA0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EA04C5" w:rsidRDefault="00EA0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4C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A04C5" w:rsidRPr="00A601F3" w:rsidTr="00EA04C5">
        <w:tc>
          <w:tcPr>
            <w:tcW w:w="128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6C666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6C666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EA04C5" w:rsidRPr="00A601F3" w:rsidTr="00EA04C5">
        <w:tc>
          <w:tcPr>
            <w:tcW w:w="128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A04C5" w:rsidRPr="003063FD" w:rsidRDefault="00EA04C5" w:rsidP="007E180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7F1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4C5" w:rsidRPr="00A601F3" w:rsidTr="00EA04C5">
        <w:tc>
          <w:tcPr>
            <w:tcW w:w="128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6C666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Default="00EA04C5" w:rsidP="006C666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C64836" w:rsidRDefault="00C64836" w:rsidP="00E52DB7"/>
    <w:sectPr w:rsidR="00C64836" w:rsidSect="00237AEC">
      <w:headerReference w:type="default" r:id="rId7"/>
      <w:pgSz w:w="16838" w:h="11906" w:orient="landscape"/>
      <w:pgMar w:top="851" w:right="1134" w:bottom="993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C4A" w:rsidRDefault="001F1C4A" w:rsidP="002A4959">
      <w:pPr>
        <w:spacing w:after="0" w:line="240" w:lineRule="auto"/>
      </w:pPr>
      <w:r>
        <w:separator/>
      </w:r>
    </w:p>
  </w:endnote>
  <w:endnote w:type="continuationSeparator" w:id="0">
    <w:p w:rsidR="001F1C4A" w:rsidRDefault="001F1C4A" w:rsidP="002A4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C4A" w:rsidRDefault="001F1C4A" w:rsidP="002A4959">
      <w:pPr>
        <w:spacing w:after="0" w:line="240" w:lineRule="auto"/>
      </w:pPr>
      <w:r>
        <w:separator/>
      </w:r>
    </w:p>
  </w:footnote>
  <w:footnote w:type="continuationSeparator" w:id="0">
    <w:p w:rsidR="001F1C4A" w:rsidRDefault="001F1C4A" w:rsidP="002A4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5537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7AEC" w:rsidRPr="00B94A91" w:rsidRDefault="00C005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4A91">
          <w:rPr>
            <w:rFonts w:ascii="Times New Roman" w:hAnsi="Times New Roman" w:cs="Times New Roman"/>
            <w:noProof/>
            <w:sz w:val="28"/>
            <w:szCs w:val="28"/>
          </w:rPr>
          <w:fldChar w:fldCharType="begin"/>
        </w:r>
        <w:r w:rsidRPr="00B94A91">
          <w:rPr>
            <w:rFonts w:ascii="Times New Roman" w:hAnsi="Times New Roman" w:cs="Times New Roman"/>
            <w:noProof/>
            <w:sz w:val="28"/>
            <w:szCs w:val="28"/>
          </w:rPr>
          <w:instrText xml:space="preserve"> PAGE   \* MERGEFORMAT </w:instrText>
        </w:r>
        <w:r w:rsidRPr="00B94A91">
          <w:rPr>
            <w:rFonts w:ascii="Times New Roman" w:hAnsi="Times New Roman" w:cs="Times New Roman"/>
            <w:noProof/>
            <w:sz w:val="28"/>
            <w:szCs w:val="28"/>
          </w:rPr>
          <w:fldChar w:fldCharType="separate"/>
        </w:r>
        <w:r w:rsidR="00B94A91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B94A9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1F1C4A" w:rsidRDefault="001F1C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CF"/>
    <w:rsid w:val="00033630"/>
    <w:rsid w:val="000602C9"/>
    <w:rsid w:val="00073EC2"/>
    <w:rsid w:val="000C44B7"/>
    <w:rsid w:val="000E2A39"/>
    <w:rsid w:val="00107E27"/>
    <w:rsid w:val="00110976"/>
    <w:rsid w:val="00171285"/>
    <w:rsid w:val="0019243E"/>
    <w:rsid w:val="001C211F"/>
    <w:rsid w:val="001D577A"/>
    <w:rsid w:val="001F1C4A"/>
    <w:rsid w:val="00200939"/>
    <w:rsid w:val="0020221B"/>
    <w:rsid w:val="002278F9"/>
    <w:rsid w:val="00237AEC"/>
    <w:rsid w:val="0025024C"/>
    <w:rsid w:val="00295EAE"/>
    <w:rsid w:val="002A169D"/>
    <w:rsid w:val="002A4959"/>
    <w:rsid w:val="002A56AB"/>
    <w:rsid w:val="002D2356"/>
    <w:rsid w:val="003063FD"/>
    <w:rsid w:val="003068D0"/>
    <w:rsid w:val="003209F8"/>
    <w:rsid w:val="00364B25"/>
    <w:rsid w:val="003731FA"/>
    <w:rsid w:val="00396FAA"/>
    <w:rsid w:val="00397538"/>
    <w:rsid w:val="003F3B1A"/>
    <w:rsid w:val="004418EF"/>
    <w:rsid w:val="004F20ED"/>
    <w:rsid w:val="00544692"/>
    <w:rsid w:val="005631AD"/>
    <w:rsid w:val="005A6031"/>
    <w:rsid w:val="005B7CA6"/>
    <w:rsid w:val="005F2323"/>
    <w:rsid w:val="00602E12"/>
    <w:rsid w:val="00621DFD"/>
    <w:rsid w:val="006339E8"/>
    <w:rsid w:val="00644A83"/>
    <w:rsid w:val="006C6667"/>
    <w:rsid w:val="006E62C8"/>
    <w:rsid w:val="0072420C"/>
    <w:rsid w:val="0076719E"/>
    <w:rsid w:val="007772E6"/>
    <w:rsid w:val="00780B11"/>
    <w:rsid w:val="00787F93"/>
    <w:rsid w:val="007960E6"/>
    <w:rsid w:val="007A4DA1"/>
    <w:rsid w:val="007D5EF8"/>
    <w:rsid w:val="007E180F"/>
    <w:rsid w:val="007E45B3"/>
    <w:rsid w:val="007F1808"/>
    <w:rsid w:val="008100CF"/>
    <w:rsid w:val="00827FB8"/>
    <w:rsid w:val="00852D3E"/>
    <w:rsid w:val="0085479F"/>
    <w:rsid w:val="00876038"/>
    <w:rsid w:val="00881DE0"/>
    <w:rsid w:val="008A644C"/>
    <w:rsid w:val="008C507E"/>
    <w:rsid w:val="008E53BA"/>
    <w:rsid w:val="00902A3D"/>
    <w:rsid w:val="00964C55"/>
    <w:rsid w:val="009801CB"/>
    <w:rsid w:val="009826D0"/>
    <w:rsid w:val="009B24B7"/>
    <w:rsid w:val="009C3B07"/>
    <w:rsid w:val="009F25FB"/>
    <w:rsid w:val="00A02E27"/>
    <w:rsid w:val="00A37871"/>
    <w:rsid w:val="00A52E7C"/>
    <w:rsid w:val="00A73AF5"/>
    <w:rsid w:val="00A86B86"/>
    <w:rsid w:val="00A92C24"/>
    <w:rsid w:val="00B12EB8"/>
    <w:rsid w:val="00B32AFF"/>
    <w:rsid w:val="00B33F4B"/>
    <w:rsid w:val="00B7093C"/>
    <w:rsid w:val="00B94A91"/>
    <w:rsid w:val="00B9654A"/>
    <w:rsid w:val="00BC7B3B"/>
    <w:rsid w:val="00BD1235"/>
    <w:rsid w:val="00C005BA"/>
    <w:rsid w:val="00C37710"/>
    <w:rsid w:val="00C41984"/>
    <w:rsid w:val="00C63E4F"/>
    <w:rsid w:val="00C64836"/>
    <w:rsid w:val="00C7247A"/>
    <w:rsid w:val="00C76DC5"/>
    <w:rsid w:val="00C770D8"/>
    <w:rsid w:val="00C96F68"/>
    <w:rsid w:val="00D12739"/>
    <w:rsid w:val="00D22AEC"/>
    <w:rsid w:val="00D41483"/>
    <w:rsid w:val="00D77810"/>
    <w:rsid w:val="00D80628"/>
    <w:rsid w:val="00D85263"/>
    <w:rsid w:val="00DA5009"/>
    <w:rsid w:val="00DC2068"/>
    <w:rsid w:val="00DE13F7"/>
    <w:rsid w:val="00DE4A30"/>
    <w:rsid w:val="00DE5AAF"/>
    <w:rsid w:val="00E116B6"/>
    <w:rsid w:val="00E14FD3"/>
    <w:rsid w:val="00E52DB7"/>
    <w:rsid w:val="00E7297D"/>
    <w:rsid w:val="00E97C5A"/>
    <w:rsid w:val="00EA04C5"/>
    <w:rsid w:val="00EA51C4"/>
    <w:rsid w:val="00EB31D0"/>
    <w:rsid w:val="00EB48DE"/>
    <w:rsid w:val="00EC148B"/>
    <w:rsid w:val="00EE3C4A"/>
    <w:rsid w:val="00F12FE4"/>
    <w:rsid w:val="00F467CA"/>
    <w:rsid w:val="00F60990"/>
    <w:rsid w:val="00F67E70"/>
    <w:rsid w:val="00FC33C9"/>
    <w:rsid w:val="00FE0902"/>
    <w:rsid w:val="00FF53D7"/>
    <w:rsid w:val="00FF6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5:docId w15:val="{4392B285-D42B-4568-89B6-F94EAFAB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100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100C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A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4959"/>
  </w:style>
  <w:style w:type="paragraph" w:styleId="a5">
    <w:name w:val="footer"/>
    <w:basedOn w:val="a"/>
    <w:link w:val="a6"/>
    <w:uiPriority w:val="99"/>
    <w:unhideWhenUsed/>
    <w:rsid w:val="002A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4959"/>
  </w:style>
  <w:style w:type="paragraph" w:customStyle="1" w:styleId="ConsPlusNormal">
    <w:name w:val="ConsPlusNormal"/>
    <w:rsid w:val="00D414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E47F1-45BB-42D9-8488-07E2CD9E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Yu_Kruglyak</dc:creator>
  <cp:lastModifiedBy>Носова Анастасия Николаевна</cp:lastModifiedBy>
  <cp:revision>6</cp:revision>
  <cp:lastPrinted>2022-10-06T12:13:00Z</cp:lastPrinted>
  <dcterms:created xsi:type="dcterms:W3CDTF">2022-10-10T06:08:00Z</dcterms:created>
  <dcterms:modified xsi:type="dcterms:W3CDTF">2022-10-24T13:52:00Z</dcterms:modified>
</cp:coreProperties>
</file>